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C0A04" w14:textId="77777777" w:rsidR="007776E0" w:rsidRDefault="007776E0" w:rsidP="007776E0">
      <w:pPr>
        <w:spacing w:line="480" w:lineRule="auto"/>
        <w:jc w:val="center"/>
        <w:rPr>
          <w:rFonts w:ascii="Times New Roman" w:hAnsi="Times New Roman" w:cs="Times New Roman"/>
          <w:b/>
          <w:bCs/>
          <w:sz w:val="24"/>
          <w:szCs w:val="24"/>
        </w:rPr>
      </w:pPr>
    </w:p>
    <w:p w14:paraId="4E9C8EC1" w14:textId="77777777" w:rsidR="007776E0" w:rsidRDefault="007776E0" w:rsidP="007776E0">
      <w:pPr>
        <w:spacing w:line="480" w:lineRule="auto"/>
        <w:jc w:val="center"/>
        <w:rPr>
          <w:rFonts w:ascii="Times New Roman" w:hAnsi="Times New Roman" w:cs="Times New Roman"/>
          <w:b/>
          <w:bCs/>
          <w:sz w:val="24"/>
          <w:szCs w:val="24"/>
        </w:rPr>
      </w:pPr>
    </w:p>
    <w:p w14:paraId="6C7D0FE3" w14:textId="77777777" w:rsidR="007776E0" w:rsidRDefault="007776E0" w:rsidP="007776E0">
      <w:pPr>
        <w:spacing w:line="480" w:lineRule="auto"/>
        <w:jc w:val="center"/>
        <w:rPr>
          <w:rFonts w:ascii="Times New Roman" w:hAnsi="Times New Roman" w:cs="Times New Roman"/>
          <w:b/>
          <w:bCs/>
          <w:sz w:val="24"/>
          <w:szCs w:val="24"/>
        </w:rPr>
      </w:pPr>
    </w:p>
    <w:p w14:paraId="27FA1999" w14:textId="77777777" w:rsidR="007776E0" w:rsidRDefault="007776E0" w:rsidP="007776E0">
      <w:pPr>
        <w:spacing w:line="480" w:lineRule="auto"/>
        <w:jc w:val="center"/>
        <w:rPr>
          <w:rFonts w:ascii="Times New Roman" w:hAnsi="Times New Roman" w:cs="Times New Roman"/>
          <w:b/>
          <w:bCs/>
          <w:sz w:val="24"/>
          <w:szCs w:val="24"/>
        </w:rPr>
      </w:pPr>
    </w:p>
    <w:p w14:paraId="63FA381B" w14:textId="5D2E3D95" w:rsidR="007776E0" w:rsidRDefault="00987712" w:rsidP="000648C9">
      <w:pPr>
        <w:spacing w:line="480" w:lineRule="auto"/>
        <w:jc w:val="center"/>
        <w:rPr>
          <w:rFonts w:ascii="Times New Roman" w:hAnsi="Times New Roman" w:cs="Times New Roman"/>
          <w:b/>
          <w:bCs/>
          <w:sz w:val="24"/>
          <w:szCs w:val="24"/>
        </w:rPr>
      </w:pPr>
      <w:r w:rsidRPr="007776E0">
        <w:rPr>
          <w:rFonts w:ascii="Times New Roman" w:hAnsi="Times New Roman" w:cs="Times New Roman"/>
          <w:b/>
          <w:bCs/>
          <w:sz w:val="24"/>
          <w:szCs w:val="24"/>
        </w:rPr>
        <w:t>Human Error</w:t>
      </w:r>
    </w:p>
    <w:p w14:paraId="51FD55FE" w14:textId="77777777" w:rsidR="000648C9" w:rsidRPr="000648C9" w:rsidRDefault="000648C9" w:rsidP="000648C9">
      <w:pPr>
        <w:spacing w:line="480" w:lineRule="auto"/>
        <w:jc w:val="center"/>
        <w:rPr>
          <w:rFonts w:ascii="Times New Roman" w:hAnsi="Times New Roman" w:cs="Times New Roman"/>
          <w:b/>
          <w:bCs/>
          <w:sz w:val="24"/>
          <w:szCs w:val="24"/>
        </w:rPr>
      </w:pPr>
    </w:p>
    <w:p w14:paraId="6D61169E" w14:textId="7ED8DB71"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Name</w:t>
      </w:r>
    </w:p>
    <w:p w14:paraId="0C5C2438" w14:textId="2D2B666F"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Institution</w:t>
      </w:r>
    </w:p>
    <w:p w14:paraId="3054A74C" w14:textId="14CDEBB2"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Course</w:t>
      </w:r>
    </w:p>
    <w:p w14:paraId="06E35A0A" w14:textId="42FB275F" w:rsidR="007776E0" w:rsidRPr="007776E0" w:rsidRDefault="00987712" w:rsidP="007776E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40D7272" w14:textId="05A3A541"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Date</w:t>
      </w:r>
    </w:p>
    <w:p w14:paraId="763CEDA7" w14:textId="77777777" w:rsidR="007776E0" w:rsidRDefault="007776E0" w:rsidP="007776E0">
      <w:pPr>
        <w:spacing w:line="480" w:lineRule="auto"/>
        <w:rPr>
          <w:rFonts w:ascii="Times New Roman" w:hAnsi="Times New Roman" w:cs="Times New Roman"/>
          <w:sz w:val="24"/>
          <w:szCs w:val="24"/>
        </w:rPr>
      </w:pPr>
    </w:p>
    <w:p w14:paraId="404164BA" w14:textId="77777777" w:rsidR="007776E0" w:rsidRDefault="007776E0" w:rsidP="007776E0">
      <w:pPr>
        <w:spacing w:line="480" w:lineRule="auto"/>
        <w:rPr>
          <w:rFonts w:ascii="Times New Roman" w:hAnsi="Times New Roman" w:cs="Times New Roman"/>
          <w:sz w:val="24"/>
          <w:szCs w:val="24"/>
        </w:rPr>
      </w:pPr>
    </w:p>
    <w:p w14:paraId="5B8EDB0C" w14:textId="77777777" w:rsidR="007776E0" w:rsidRDefault="007776E0" w:rsidP="007776E0">
      <w:pPr>
        <w:spacing w:line="480" w:lineRule="auto"/>
        <w:rPr>
          <w:rFonts w:ascii="Times New Roman" w:hAnsi="Times New Roman" w:cs="Times New Roman"/>
          <w:sz w:val="24"/>
          <w:szCs w:val="24"/>
        </w:rPr>
      </w:pPr>
    </w:p>
    <w:p w14:paraId="5D1D091A" w14:textId="77777777" w:rsidR="007776E0" w:rsidRDefault="007776E0" w:rsidP="007776E0">
      <w:pPr>
        <w:spacing w:line="480" w:lineRule="auto"/>
        <w:rPr>
          <w:rFonts w:ascii="Times New Roman" w:hAnsi="Times New Roman" w:cs="Times New Roman"/>
          <w:sz w:val="24"/>
          <w:szCs w:val="24"/>
        </w:rPr>
      </w:pPr>
    </w:p>
    <w:p w14:paraId="25F17C33" w14:textId="77777777" w:rsidR="00915825" w:rsidRDefault="00987712">
      <w:pPr>
        <w:rPr>
          <w:rFonts w:ascii="Times New Roman" w:hAnsi="Times New Roman" w:cs="Times New Roman"/>
          <w:b/>
          <w:bCs/>
          <w:sz w:val="24"/>
          <w:szCs w:val="24"/>
        </w:rPr>
      </w:pPr>
      <w:r>
        <w:rPr>
          <w:rFonts w:ascii="Times New Roman" w:hAnsi="Times New Roman" w:cs="Times New Roman"/>
          <w:b/>
          <w:bCs/>
          <w:sz w:val="24"/>
          <w:szCs w:val="24"/>
        </w:rPr>
        <w:br w:type="page"/>
      </w:r>
    </w:p>
    <w:p w14:paraId="309343B3" w14:textId="607C91C7" w:rsidR="007776E0" w:rsidRPr="00915825" w:rsidRDefault="00987712" w:rsidP="00915825">
      <w:pPr>
        <w:spacing w:line="480" w:lineRule="auto"/>
        <w:jc w:val="center"/>
        <w:rPr>
          <w:rFonts w:ascii="Times New Roman" w:hAnsi="Times New Roman" w:cs="Times New Roman"/>
          <w:b/>
          <w:bCs/>
          <w:sz w:val="24"/>
          <w:szCs w:val="24"/>
        </w:rPr>
      </w:pPr>
      <w:r w:rsidRPr="007776E0">
        <w:rPr>
          <w:rFonts w:ascii="Times New Roman" w:hAnsi="Times New Roman" w:cs="Times New Roman"/>
          <w:b/>
          <w:bCs/>
          <w:sz w:val="24"/>
          <w:szCs w:val="24"/>
        </w:rPr>
        <w:lastRenderedPageBreak/>
        <w:t>Human Error</w:t>
      </w:r>
    </w:p>
    <w:p w14:paraId="55373270" w14:textId="4A2723CF" w:rsidR="00B84196"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 xml:space="preserve">Human error is a general term in aviation, referring to where people are responsible for accidents other than machine failures. It happens </w:t>
      </w:r>
      <w:r w:rsidR="0074161D" w:rsidRPr="007776E0">
        <w:rPr>
          <w:rFonts w:ascii="Times New Roman" w:hAnsi="Times New Roman" w:cs="Times New Roman"/>
          <w:sz w:val="24"/>
          <w:szCs w:val="24"/>
        </w:rPr>
        <w:t>when the</w:t>
      </w:r>
      <w:r w:rsidRPr="007776E0">
        <w:rPr>
          <w:rFonts w:ascii="Times New Roman" w:hAnsi="Times New Roman" w:cs="Times New Roman"/>
          <w:sz w:val="24"/>
          <w:szCs w:val="24"/>
        </w:rPr>
        <w:t xml:space="preserve"> experts and licensed workers fail to consider the expected operating processes or make poor judgments</w:t>
      </w:r>
      <w:r w:rsidR="00700590" w:rsidRPr="007776E0">
        <w:rPr>
          <w:rFonts w:ascii="Times New Roman" w:hAnsi="Times New Roman" w:cs="Times New Roman"/>
          <w:sz w:val="24"/>
          <w:szCs w:val="24"/>
        </w:rPr>
        <w:t xml:space="preserve"> (</w:t>
      </w:r>
      <w:r w:rsidR="00700590" w:rsidRPr="007776E0">
        <w:rPr>
          <w:rFonts w:ascii="Times New Roman" w:hAnsi="Times New Roman" w:cs="Times New Roman"/>
          <w:color w:val="222222"/>
          <w:sz w:val="24"/>
          <w:szCs w:val="24"/>
          <w:shd w:val="clear" w:color="auto" w:fill="FFFFFF"/>
        </w:rPr>
        <w:t xml:space="preserve">Miranda, 2018). </w:t>
      </w:r>
      <w:r w:rsidR="0074161D" w:rsidRPr="007776E0">
        <w:rPr>
          <w:rFonts w:ascii="Times New Roman" w:hAnsi="Times New Roman" w:cs="Times New Roman"/>
          <w:sz w:val="24"/>
          <w:szCs w:val="24"/>
        </w:rPr>
        <w:t xml:space="preserve"> Addressing the aspect is necessary, as most accidents </w:t>
      </w:r>
      <w:r w:rsidR="00946E78">
        <w:rPr>
          <w:rFonts w:ascii="Times New Roman" w:hAnsi="Times New Roman" w:cs="Times New Roman"/>
          <w:sz w:val="24"/>
          <w:szCs w:val="24"/>
        </w:rPr>
        <w:t>occur due to</w:t>
      </w:r>
      <w:r w:rsidR="0074161D" w:rsidRPr="007776E0">
        <w:rPr>
          <w:rFonts w:ascii="Times New Roman" w:hAnsi="Times New Roman" w:cs="Times New Roman"/>
          <w:sz w:val="24"/>
          <w:szCs w:val="24"/>
        </w:rPr>
        <w:t xml:space="preserve"> human error. The literature describes </w:t>
      </w:r>
      <w:r w:rsidR="00D92F67">
        <w:rPr>
          <w:rFonts w:ascii="Times New Roman" w:hAnsi="Times New Roman" w:cs="Times New Roman"/>
          <w:sz w:val="24"/>
          <w:szCs w:val="24"/>
        </w:rPr>
        <w:t xml:space="preserve">HFACS </w:t>
      </w:r>
      <w:r w:rsidR="00946E78">
        <w:rPr>
          <w:rFonts w:ascii="Times New Roman" w:hAnsi="Times New Roman" w:cs="Times New Roman"/>
          <w:sz w:val="24"/>
          <w:szCs w:val="24"/>
        </w:rPr>
        <w:t xml:space="preserve">as a </w:t>
      </w:r>
      <w:r w:rsidR="003735E7" w:rsidRPr="007776E0">
        <w:rPr>
          <w:rFonts w:ascii="Times New Roman" w:hAnsi="Times New Roman" w:cs="Times New Roman"/>
          <w:sz w:val="24"/>
          <w:szCs w:val="24"/>
        </w:rPr>
        <w:t xml:space="preserve">method </w:t>
      </w:r>
      <w:r w:rsidR="00946E78">
        <w:rPr>
          <w:rFonts w:ascii="Times New Roman" w:hAnsi="Times New Roman" w:cs="Times New Roman"/>
          <w:sz w:val="24"/>
          <w:szCs w:val="24"/>
        </w:rPr>
        <w:t>to classify human error as well as its reactive together with</w:t>
      </w:r>
      <w:r w:rsidR="00D92F67">
        <w:rPr>
          <w:rFonts w:ascii="Times New Roman" w:hAnsi="Times New Roman" w:cs="Times New Roman"/>
          <w:sz w:val="24"/>
          <w:szCs w:val="24"/>
        </w:rPr>
        <w:t xml:space="preserve"> proactive aspect</w:t>
      </w:r>
      <w:r w:rsidR="003735E7" w:rsidRPr="007776E0">
        <w:rPr>
          <w:rFonts w:ascii="Times New Roman" w:hAnsi="Times New Roman" w:cs="Times New Roman"/>
          <w:sz w:val="24"/>
          <w:szCs w:val="24"/>
        </w:rPr>
        <w:t xml:space="preserve">. </w:t>
      </w:r>
    </w:p>
    <w:p w14:paraId="722B2CBE" w14:textId="001339FE" w:rsidR="003735E7" w:rsidRPr="007776E0" w:rsidRDefault="006230B5" w:rsidP="007776E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Dr. Scott together with</w:t>
      </w:r>
      <w:bookmarkStart w:id="0" w:name="_GoBack"/>
      <w:bookmarkEnd w:id="0"/>
      <w:r w:rsidR="00987712" w:rsidRPr="007776E0">
        <w:rPr>
          <w:rFonts w:ascii="Times New Roman" w:hAnsi="Times New Roman" w:cs="Times New Roman"/>
          <w:sz w:val="24"/>
          <w:szCs w:val="24"/>
        </w:rPr>
        <w:t xml:space="preserve"> </w:t>
      </w:r>
      <w:r w:rsidR="00987712" w:rsidRPr="007776E0">
        <w:rPr>
          <w:rFonts w:ascii="Times New Roman" w:hAnsi="Times New Roman" w:cs="Times New Roman"/>
          <w:sz w:val="24"/>
          <w:szCs w:val="24"/>
        </w:rPr>
        <w:t>Wiegmann developed the HFACS to understand the primary factors that cause accidents. The United States Air Force highly uses it during investigations and analysis of human factors in aviation. The model divides the factors into four categories: unsafe acts</w:t>
      </w:r>
      <w:r w:rsidR="00987712" w:rsidRPr="007776E0">
        <w:rPr>
          <w:rFonts w:ascii="Times New Roman" w:hAnsi="Times New Roman" w:cs="Times New Roman"/>
          <w:sz w:val="24"/>
          <w:szCs w:val="24"/>
        </w:rPr>
        <w:t xml:space="preserve"> of operators, preconditions of hazardous actions, unreliable supervision, and organizational elements</w:t>
      </w:r>
      <w:r w:rsidR="00700590" w:rsidRPr="007776E0">
        <w:rPr>
          <w:rFonts w:ascii="Times New Roman" w:hAnsi="Times New Roman" w:cs="Times New Roman"/>
          <w:sz w:val="24"/>
          <w:szCs w:val="24"/>
        </w:rPr>
        <w:t xml:space="preserve"> (</w:t>
      </w:r>
      <w:r w:rsidR="00700590" w:rsidRPr="007776E0">
        <w:rPr>
          <w:rFonts w:ascii="Times New Roman" w:hAnsi="Times New Roman" w:cs="Times New Roman"/>
          <w:color w:val="222222"/>
          <w:sz w:val="24"/>
          <w:szCs w:val="24"/>
          <w:shd w:val="clear" w:color="auto" w:fill="FFFFFF"/>
        </w:rPr>
        <w:t xml:space="preserve">Shappell &amp; Wiegmann, 2000). </w:t>
      </w:r>
      <w:r w:rsidR="00477832" w:rsidRPr="007776E0">
        <w:rPr>
          <w:rFonts w:ascii="Times New Roman" w:hAnsi="Times New Roman" w:cs="Times New Roman"/>
          <w:sz w:val="24"/>
          <w:szCs w:val="24"/>
        </w:rPr>
        <w:t>Level one entails the dangerous acts divided into mistakes and violations. Mistakes, also called errors, refer to the unintentional practices based on skills, decision making, or perceptions. Examples of errors are failure to maximize attention and engaging in inappropriate processes. Violations, on the other hand, is where the person willing</w:t>
      </w:r>
      <w:r w:rsidR="000648C9">
        <w:rPr>
          <w:rFonts w:ascii="Times New Roman" w:hAnsi="Times New Roman" w:cs="Times New Roman"/>
          <w:sz w:val="24"/>
          <w:szCs w:val="24"/>
        </w:rPr>
        <w:t>ly</w:t>
      </w:r>
      <w:r w:rsidR="00477832" w:rsidRPr="007776E0">
        <w:rPr>
          <w:rFonts w:ascii="Times New Roman" w:hAnsi="Times New Roman" w:cs="Times New Roman"/>
          <w:sz w:val="24"/>
          <w:szCs w:val="24"/>
        </w:rPr>
        <w:t xml:space="preserve"> disrespects the set rules and regulations. They could be routine or exceptional based in that the governing authority could be tolerating the problems or specific individuals. </w:t>
      </w:r>
    </w:p>
    <w:p w14:paraId="1429C573" w14:textId="3699F632" w:rsidR="00543FDD"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HFACS's level two entails the preconditions for unsafe action categorized into environmental, operators, and per</w:t>
      </w:r>
      <w:r w:rsidRPr="007776E0">
        <w:rPr>
          <w:rFonts w:ascii="Times New Roman" w:hAnsi="Times New Roman" w:cs="Times New Roman"/>
          <w:sz w:val="24"/>
          <w:szCs w:val="24"/>
        </w:rPr>
        <w:t>sonnel aspec</w:t>
      </w:r>
      <w:r w:rsidR="00700590" w:rsidRPr="007776E0">
        <w:rPr>
          <w:rFonts w:ascii="Times New Roman" w:hAnsi="Times New Roman" w:cs="Times New Roman"/>
          <w:sz w:val="24"/>
          <w:szCs w:val="24"/>
        </w:rPr>
        <w:t>ts (</w:t>
      </w:r>
      <w:r w:rsidR="00700590" w:rsidRPr="007776E0">
        <w:rPr>
          <w:rFonts w:ascii="Times New Roman" w:hAnsi="Times New Roman" w:cs="Times New Roman"/>
          <w:color w:val="222222"/>
          <w:sz w:val="24"/>
          <w:szCs w:val="24"/>
          <w:shd w:val="clear" w:color="auto" w:fill="FFFFFF"/>
        </w:rPr>
        <w:t xml:space="preserve">Shappell &amp; Wiegmann, </w:t>
      </w:r>
      <w:r w:rsidR="000648C9">
        <w:rPr>
          <w:rFonts w:ascii="Times New Roman" w:hAnsi="Times New Roman" w:cs="Times New Roman"/>
          <w:color w:val="222222"/>
          <w:sz w:val="24"/>
          <w:szCs w:val="24"/>
          <w:shd w:val="clear" w:color="auto" w:fill="FFFFFF"/>
        </w:rPr>
        <w:t xml:space="preserve">2000). </w:t>
      </w:r>
      <w:r w:rsidRPr="007776E0">
        <w:rPr>
          <w:rFonts w:ascii="Times New Roman" w:hAnsi="Times New Roman" w:cs="Times New Roman"/>
          <w:sz w:val="24"/>
          <w:szCs w:val="24"/>
        </w:rPr>
        <w:t>The environmental element could be the physical factors such as weather, altitude, lighting, toxins, or technological example the equipment and control designs, among others that could cause accidents. The condit</w:t>
      </w:r>
      <w:r w:rsidRPr="007776E0">
        <w:rPr>
          <w:rFonts w:ascii="Times New Roman" w:hAnsi="Times New Roman" w:cs="Times New Roman"/>
          <w:sz w:val="24"/>
          <w:szCs w:val="24"/>
        </w:rPr>
        <w:t xml:space="preserve">ion of operators is the other division in level two divided into several sections. One of them is mental issues like stress and reduced motivation that make the employees concentrate less, leading to accidents. Physiological problems such as medical </w:t>
      </w:r>
      <w:r w:rsidRPr="007776E0">
        <w:rPr>
          <w:rFonts w:ascii="Times New Roman" w:hAnsi="Times New Roman" w:cs="Times New Roman"/>
          <w:sz w:val="24"/>
          <w:szCs w:val="24"/>
        </w:rPr>
        <w:lastRenderedPageBreak/>
        <w:t>condit</w:t>
      </w:r>
      <w:r w:rsidRPr="007776E0">
        <w:rPr>
          <w:rFonts w:ascii="Times New Roman" w:hAnsi="Times New Roman" w:cs="Times New Roman"/>
          <w:sz w:val="24"/>
          <w:szCs w:val="24"/>
        </w:rPr>
        <w:t xml:space="preserve">ions and hypoxia are also listed in this level and the mental and physical limitations that alter performance, for example, visual challenges and reaction time. </w:t>
      </w:r>
      <w:r w:rsidR="005B11F1" w:rsidRPr="007776E0">
        <w:rPr>
          <w:rFonts w:ascii="Times New Roman" w:hAnsi="Times New Roman" w:cs="Times New Roman"/>
          <w:sz w:val="24"/>
          <w:szCs w:val="24"/>
        </w:rPr>
        <w:t>The personnel factors, on the other hand, refer to crew mana</w:t>
      </w:r>
      <w:r w:rsidR="000648C9">
        <w:rPr>
          <w:rFonts w:ascii="Times New Roman" w:hAnsi="Times New Roman" w:cs="Times New Roman"/>
          <w:sz w:val="24"/>
          <w:szCs w:val="24"/>
        </w:rPr>
        <w:t xml:space="preserve">gement and personal readiness. </w:t>
      </w:r>
      <w:r w:rsidR="005B11F1" w:rsidRPr="007776E0">
        <w:rPr>
          <w:rFonts w:ascii="Times New Roman" w:hAnsi="Times New Roman" w:cs="Times New Roman"/>
          <w:sz w:val="24"/>
          <w:szCs w:val="24"/>
        </w:rPr>
        <w:t xml:space="preserve">Here, elements such as </w:t>
      </w:r>
      <w:r w:rsidR="00414E1F" w:rsidRPr="007776E0">
        <w:rPr>
          <w:rFonts w:ascii="Times New Roman" w:hAnsi="Times New Roman" w:cs="Times New Roman"/>
          <w:sz w:val="24"/>
          <w:szCs w:val="24"/>
        </w:rPr>
        <w:t>communication, teamwork, cooperation, rest</w:t>
      </w:r>
      <w:r w:rsidR="005B11F1" w:rsidRPr="007776E0">
        <w:rPr>
          <w:rFonts w:ascii="Times New Roman" w:hAnsi="Times New Roman" w:cs="Times New Roman"/>
          <w:sz w:val="24"/>
          <w:szCs w:val="24"/>
        </w:rPr>
        <w:t xml:space="preserve"> requirements, and off </w:t>
      </w:r>
      <w:r w:rsidR="00414E1F" w:rsidRPr="007776E0">
        <w:rPr>
          <w:rFonts w:ascii="Times New Roman" w:hAnsi="Times New Roman" w:cs="Times New Roman"/>
          <w:sz w:val="24"/>
          <w:szCs w:val="24"/>
        </w:rPr>
        <w:t>duty responsibilities</w:t>
      </w:r>
      <w:r w:rsidR="005B11F1" w:rsidRPr="007776E0">
        <w:rPr>
          <w:rFonts w:ascii="Times New Roman" w:hAnsi="Times New Roman" w:cs="Times New Roman"/>
          <w:sz w:val="24"/>
          <w:szCs w:val="24"/>
        </w:rPr>
        <w:t xml:space="preserve"> are considered. </w:t>
      </w:r>
    </w:p>
    <w:p w14:paraId="7A24FB49" w14:textId="0AFC8252" w:rsidR="00414E1F"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Unsafe supervision is listed as the third level, where different areas are assessed, one of them being the inadequate supervision</w:t>
      </w:r>
      <w:r w:rsidR="00700590" w:rsidRPr="007776E0">
        <w:rPr>
          <w:rFonts w:ascii="Times New Roman" w:hAnsi="Times New Roman" w:cs="Times New Roman"/>
          <w:sz w:val="24"/>
          <w:szCs w:val="24"/>
        </w:rPr>
        <w:t xml:space="preserve"> elements (</w:t>
      </w:r>
      <w:r w:rsidR="00700590" w:rsidRPr="007776E0">
        <w:rPr>
          <w:rFonts w:ascii="Times New Roman" w:hAnsi="Times New Roman" w:cs="Times New Roman"/>
          <w:color w:val="222222"/>
          <w:sz w:val="24"/>
          <w:szCs w:val="24"/>
          <w:shd w:val="clear" w:color="auto" w:fill="FFFFFF"/>
        </w:rPr>
        <w:t xml:space="preserve">Shappell &amp; Wiegmann, </w:t>
      </w:r>
      <w:r w:rsidR="000648C9">
        <w:rPr>
          <w:rFonts w:ascii="Times New Roman" w:hAnsi="Times New Roman" w:cs="Times New Roman"/>
          <w:color w:val="222222"/>
          <w:sz w:val="24"/>
          <w:szCs w:val="24"/>
          <w:shd w:val="clear" w:color="auto" w:fill="FFFFFF"/>
        </w:rPr>
        <w:t>2000). At this juncture</w:t>
      </w:r>
      <w:r w:rsidRPr="007776E0">
        <w:rPr>
          <w:rFonts w:ascii="Times New Roman" w:hAnsi="Times New Roman" w:cs="Times New Roman"/>
          <w:sz w:val="24"/>
          <w:szCs w:val="24"/>
        </w:rPr>
        <w:t>, the investigators evaluate if the leader offered guidance, training, and oversights that ensure the work is executed safely and as expected. The planning of unexpected operations is also assessed her</w:t>
      </w:r>
      <w:r w:rsidRPr="007776E0">
        <w:rPr>
          <w:rFonts w:ascii="Times New Roman" w:hAnsi="Times New Roman" w:cs="Times New Roman"/>
          <w:sz w:val="24"/>
          <w:szCs w:val="24"/>
        </w:rPr>
        <w:t xml:space="preserve">e, referring to the activities adjusted in time of problems such as risk management and operational tempo. Failure to rectify the known issue is also determined here, whereby the administration knew of a challenge but failed to take the necessary measures </w:t>
      </w:r>
      <w:r w:rsidRPr="007776E0">
        <w:rPr>
          <w:rFonts w:ascii="Times New Roman" w:hAnsi="Times New Roman" w:cs="Times New Roman"/>
          <w:sz w:val="24"/>
          <w:szCs w:val="24"/>
        </w:rPr>
        <w:t>to ensure safety. Finally, level three assesses supervisory violation where the employees ignore the set rules and regulations. The organizational influences are the last level in the model, whereby resource management, the company's climate, and the opera</w:t>
      </w:r>
      <w:r w:rsidRPr="007776E0">
        <w:rPr>
          <w:rFonts w:ascii="Times New Roman" w:hAnsi="Times New Roman" w:cs="Times New Roman"/>
          <w:sz w:val="24"/>
          <w:szCs w:val="24"/>
        </w:rPr>
        <w:t xml:space="preserve">tional processes are examined. Dividing the areas makes the model reliable in classifying human error and identifying the accidents' specific cause. </w:t>
      </w:r>
    </w:p>
    <w:p w14:paraId="616C492F" w14:textId="2F495889" w:rsidR="006F0AE6"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HFACS is both reactive and proactive based on its goals in assessing human error. One of its objectives is</w:t>
      </w:r>
      <w:r w:rsidRPr="007776E0">
        <w:rPr>
          <w:rFonts w:ascii="Times New Roman" w:hAnsi="Times New Roman" w:cs="Times New Roman"/>
          <w:sz w:val="24"/>
          <w:szCs w:val="24"/>
        </w:rPr>
        <w:t xml:space="preserve"> to determine the human factors that caused the accident. The researchers apply the above categories to choose which fits the accident, answering the question on the role of human error in the case</w:t>
      </w:r>
      <w:r w:rsidR="00700590" w:rsidRPr="007776E0">
        <w:rPr>
          <w:rFonts w:ascii="Times New Roman" w:hAnsi="Times New Roman" w:cs="Times New Roman"/>
          <w:sz w:val="24"/>
          <w:szCs w:val="24"/>
        </w:rPr>
        <w:t xml:space="preserve"> (</w:t>
      </w:r>
      <w:r w:rsidR="00700590" w:rsidRPr="007776E0">
        <w:rPr>
          <w:rFonts w:ascii="Times New Roman" w:hAnsi="Times New Roman" w:cs="Times New Roman"/>
          <w:color w:val="222222"/>
          <w:sz w:val="24"/>
          <w:szCs w:val="24"/>
          <w:shd w:val="clear" w:color="auto" w:fill="FFFFFF"/>
        </w:rPr>
        <w:t>Judy</w:t>
      </w:r>
      <w:r w:rsidR="000648C9">
        <w:rPr>
          <w:rFonts w:ascii="Times New Roman" w:hAnsi="Times New Roman" w:cs="Times New Roman"/>
          <w:color w:val="222222"/>
          <w:sz w:val="24"/>
          <w:szCs w:val="24"/>
          <w:shd w:val="clear" w:color="auto" w:fill="FFFFFF"/>
        </w:rPr>
        <w:t xml:space="preserve"> et al., 2020). </w:t>
      </w:r>
      <w:r w:rsidRPr="007776E0">
        <w:rPr>
          <w:rFonts w:ascii="Times New Roman" w:hAnsi="Times New Roman" w:cs="Times New Roman"/>
          <w:sz w:val="24"/>
          <w:szCs w:val="24"/>
        </w:rPr>
        <w:t>The model is also proactive because i</w:t>
      </w:r>
      <w:r w:rsidRPr="007776E0">
        <w:rPr>
          <w:rFonts w:ascii="Times New Roman" w:hAnsi="Times New Roman" w:cs="Times New Roman"/>
          <w:sz w:val="24"/>
          <w:szCs w:val="24"/>
        </w:rPr>
        <w:t>t helps identify trends. For example, the investigators collect historical data pointing out the mistakes do</w:t>
      </w:r>
      <w:r w:rsidR="000648C9">
        <w:rPr>
          <w:rFonts w:ascii="Times New Roman" w:hAnsi="Times New Roman" w:cs="Times New Roman"/>
          <w:sz w:val="24"/>
          <w:szCs w:val="24"/>
        </w:rPr>
        <w:t xml:space="preserve">ne resulting in the accidents. </w:t>
      </w:r>
      <w:r w:rsidRPr="007776E0">
        <w:rPr>
          <w:rFonts w:ascii="Times New Roman" w:hAnsi="Times New Roman" w:cs="Times New Roman"/>
          <w:sz w:val="24"/>
          <w:szCs w:val="24"/>
        </w:rPr>
        <w:t>The conclusions assist in the prevention of future cases. However, HFACS does not elaborate on why the failures occur</w:t>
      </w:r>
      <w:r w:rsidRPr="007776E0">
        <w:rPr>
          <w:rFonts w:ascii="Times New Roman" w:hAnsi="Times New Roman" w:cs="Times New Roman"/>
          <w:sz w:val="24"/>
          <w:szCs w:val="24"/>
        </w:rPr>
        <w:t xml:space="preserve">red, and as a result, the four levels are applied to provide further information. Therefore, </w:t>
      </w:r>
      <w:r w:rsidRPr="007776E0">
        <w:rPr>
          <w:rFonts w:ascii="Times New Roman" w:hAnsi="Times New Roman" w:cs="Times New Roman"/>
          <w:sz w:val="24"/>
          <w:szCs w:val="24"/>
        </w:rPr>
        <w:lastRenderedPageBreak/>
        <w:t xml:space="preserve">the model is reactive because the specific causes of accidents are identified, and it is also proactive. Organizations can use past failures to develop strategies </w:t>
      </w:r>
      <w:r w:rsidRPr="007776E0">
        <w:rPr>
          <w:rFonts w:ascii="Times New Roman" w:hAnsi="Times New Roman" w:cs="Times New Roman"/>
          <w:sz w:val="24"/>
          <w:szCs w:val="24"/>
        </w:rPr>
        <w:t xml:space="preserve">to curb future problems. </w:t>
      </w:r>
    </w:p>
    <w:p w14:paraId="10C7D475" w14:textId="77777777" w:rsidR="000648C9" w:rsidRDefault="00987712">
      <w:pPr>
        <w:rPr>
          <w:rFonts w:ascii="Times New Roman" w:hAnsi="Times New Roman" w:cs="Times New Roman"/>
          <w:b/>
          <w:bCs/>
          <w:sz w:val="24"/>
          <w:szCs w:val="24"/>
        </w:rPr>
      </w:pPr>
      <w:r>
        <w:rPr>
          <w:rFonts w:ascii="Times New Roman" w:hAnsi="Times New Roman" w:cs="Times New Roman"/>
          <w:b/>
          <w:bCs/>
          <w:sz w:val="24"/>
          <w:szCs w:val="24"/>
        </w:rPr>
        <w:br w:type="page"/>
      </w:r>
    </w:p>
    <w:p w14:paraId="3E04CBC3" w14:textId="54E5D922" w:rsidR="007776E0" w:rsidRPr="000648C9" w:rsidRDefault="00987712" w:rsidP="000648C9">
      <w:pPr>
        <w:spacing w:after="0" w:line="480" w:lineRule="auto"/>
        <w:ind w:left="720" w:hanging="720"/>
        <w:contextualSpacing/>
        <w:jc w:val="center"/>
        <w:rPr>
          <w:rFonts w:ascii="Times New Roman" w:hAnsi="Times New Roman" w:cs="Times New Roman"/>
          <w:b/>
          <w:bCs/>
          <w:sz w:val="24"/>
          <w:szCs w:val="24"/>
        </w:rPr>
      </w:pPr>
      <w:r w:rsidRPr="007776E0">
        <w:rPr>
          <w:rFonts w:ascii="Times New Roman" w:hAnsi="Times New Roman" w:cs="Times New Roman"/>
          <w:b/>
          <w:bCs/>
          <w:sz w:val="24"/>
          <w:szCs w:val="24"/>
        </w:rPr>
        <w:lastRenderedPageBreak/>
        <w:t>References</w:t>
      </w:r>
    </w:p>
    <w:p w14:paraId="3B643598" w14:textId="5605F7EB" w:rsidR="007776E0" w:rsidRPr="007776E0" w:rsidRDefault="00987712" w:rsidP="007776E0">
      <w:pPr>
        <w:spacing w:after="0" w:line="480" w:lineRule="auto"/>
        <w:ind w:left="720" w:hanging="720"/>
        <w:contextualSpacing/>
        <w:rPr>
          <w:rFonts w:ascii="Times New Roman" w:hAnsi="Times New Roman" w:cs="Times New Roman"/>
          <w:sz w:val="24"/>
          <w:szCs w:val="24"/>
        </w:rPr>
      </w:pPr>
      <w:r w:rsidRPr="007776E0">
        <w:rPr>
          <w:rFonts w:ascii="Times New Roman" w:hAnsi="Times New Roman" w:cs="Times New Roman"/>
          <w:color w:val="222222"/>
          <w:sz w:val="24"/>
          <w:szCs w:val="24"/>
          <w:shd w:val="clear" w:color="auto" w:fill="FFFFFF"/>
        </w:rPr>
        <w:t>Judy, G. D., Lindsay, D. P., Gu, D., Mullins, B. T., Mostly, P. R., Marks, L. B., ... &amp;</w:t>
      </w:r>
      <w:r w:rsidRPr="007776E0">
        <w:rPr>
          <w:rFonts w:ascii="Times New Roman" w:hAnsi="Times New Roman" w:cs="Times New Roman"/>
          <w:color w:val="222222"/>
          <w:sz w:val="24"/>
          <w:szCs w:val="24"/>
          <w:shd w:val="clear" w:color="auto" w:fill="FFFFFF"/>
        </w:rPr>
        <w:t xml:space="preserve"> Mazur, L. M. (2020). Incorporating Human Factors Analysis and Classification System (HFACS) Into Analysis of Reported Near Misses and Incidents in Radiation Oncology. </w:t>
      </w:r>
      <w:r w:rsidRPr="007776E0">
        <w:rPr>
          <w:rFonts w:ascii="Times New Roman" w:hAnsi="Times New Roman" w:cs="Times New Roman"/>
          <w:i/>
          <w:iCs/>
          <w:color w:val="222222"/>
          <w:sz w:val="24"/>
          <w:szCs w:val="24"/>
          <w:shd w:val="clear" w:color="auto" w:fill="FFFFFF"/>
        </w:rPr>
        <w:t>Practical radiation oncology</w:t>
      </w:r>
      <w:r w:rsidRPr="007776E0">
        <w:rPr>
          <w:rFonts w:ascii="Times New Roman" w:hAnsi="Times New Roman" w:cs="Times New Roman"/>
          <w:color w:val="222222"/>
          <w:sz w:val="24"/>
          <w:szCs w:val="24"/>
          <w:shd w:val="clear" w:color="auto" w:fill="FFFFFF"/>
        </w:rPr>
        <w:t>, </w:t>
      </w:r>
      <w:r w:rsidRPr="007776E0">
        <w:rPr>
          <w:rFonts w:ascii="Times New Roman" w:hAnsi="Times New Roman" w:cs="Times New Roman"/>
          <w:i/>
          <w:iCs/>
          <w:color w:val="222222"/>
          <w:sz w:val="24"/>
          <w:szCs w:val="24"/>
          <w:shd w:val="clear" w:color="auto" w:fill="FFFFFF"/>
        </w:rPr>
        <w:t>10</w:t>
      </w:r>
      <w:r w:rsidRPr="007776E0">
        <w:rPr>
          <w:rFonts w:ascii="Times New Roman" w:hAnsi="Times New Roman" w:cs="Times New Roman"/>
          <w:color w:val="222222"/>
          <w:sz w:val="24"/>
          <w:szCs w:val="24"/>
          <w:shd w:val="clear" w:color="auto" w:fill="FFFFFF"/>
        </w:rPr>
        <w:t>(5), e312-e321.</w:t>
      </w:r>
    </w:p>
    <w:p w14:paraId="0E68E32F" w14:textId="77777777" w:rsidR="007776E0" w:rsidRPr="007776E0" w:rsidRDefault="00987712" w:rsidP="007776E0">
      <w:pPr>
        <w:spacing w:after="0" w:line="480" w:lineRule="auto"/>
        <w:ind w:left="720" w:hanging="720"/>
        <w:contextualSpacing/>
        <w:rPr>
          <w:rFonts w:ascii="Times New Roman" w:hAnsi="Times New Roman" w:cs="Times New Roman"/>
          <w:color w:val="222222"/>
          <w:sz w:val="24"/>
          <w:szCs w:val="24"/>
          <w:shd w:val="clear" w:color="auto" w:fill="FFFFFF"/>
        </w:rPr>
      </w:pPr>
      <w:r w:rsidRPr="007776E0">
        <w:rPr>
          <w:rFonts w:ascii="Times New Roman" w:hAnsi="Times New Roman" w:cs="Times New Roman"/>
          <w:sz w:val="24"/>
          <w:szCs w:val="24"/>
        </w:rPr>
        <w:t xml:space="preserve"> </w:t>
      </w:r>
      <w:r w:rsidRPr="007776E0">
        <w:rPr>
          <w:rFonts w:ascii="Times New Roman" w:hAnsi="Times New Roman" w:cs="Times New Roman"/>
          <w:color w:val="222222"/>
          <w:sz w:val="24"/>
          <w:szCs w:val="24"/>
          <w:shd w:val="clear" w:color="auto" w:fill="FFFFFF"/>
        </w:rPr>
        <w:t>Miranda, A. T. (2018). Understanding hu</w:t>
      </w:r>
      <w:r w:rsidRPr="007776E0">
        <w:rPr>
          <w:rFonts w:ascii="Times New Roman" w:hAnsi="Times New Roman" w:cs="Times New Roman"/>
          <w:color w:val="222222"/>
          <w:sz w:val="24"/>
          <w:szCs w:val="24"/>
          <w:shd w:val="clear" w:color="auto" w:fill="FFFFFF"/>
        </w:rPr>
        <w:t>man error in naval aviation mishaps. </w:t>
      </w:r>
      <w:r w:rsidRPr="007776E0">
        <w:rPr>
          <w:rFonts w:ascii="Times New Roman" w:hAnsi="Times New Roman" w:cs="Times New Roman"/>
          <w:i/>
          <w:iCs/>
          <w:color w:val="222222"/>
          <w:sz w:val="24"/>
          <w:szCs w:val="24"/>
          <w:shd w:val="clear" w:color="auto" w:fill="FFFFFF"/>
        </w:rPr>
        <w:t>Human factors</w:t>
      </w:r>
      <w:r w:rsidRPr="007776E0">
        <w:rPr>
          <w:rFonts w:ascii="Times New Roman" w:hAnsi="Times New Roman" w:cs="Times New Roman"/>
          <w:color w:val="222222"/>
          <w:sz w:val="24"/>
          <w:szCs w:val="24"/>
          <w:shd w:val="clear" w:color="auto" w:fill="FFFFFF"/>
        </w:rPr>
        <w:t>, </w:t>
      </w:r>
      <w:r w:rsidRPr="007776E0">
        <w:rPr>
          <w:rFonts w:ascii="Times New Roman" w:hAnsi="Times New Roman" w:cs="Times New Roman"/>
          <w:i/>
          <w:iCs/>
          <w:color w:val="222222"/>
          <w:sz w:val="24"/>
          <w:szCs w:val="24"/>
          <w:shd w:val="clear" w:color="auto" w:fill="FFFFFF"/>
        </w:rPr>
        <w:t>60</w:t>
      </w:r>
      <w:r w:rsidRPr="007776E0">
        <w:rPr>
          <w:rFonts w:ascii="Times New Roman" w:hAnsi="Times New Roman" w:cs="Times New Roman"/>
          <w:color w:val="222222"/>
          <w:sz w:val="24"/>
          <w:szCs w:val="24"/>
          <w:shd w:val="clear" w:color="auto" w:fill="FFFFFF"/>
        </w:rPr>
        <w:t>(6), 763-777.</w:t>
      </w:r>
    </w:p>
    <w:p w14:paraId="7F645202" w14:textId="77777777" w:rsidR="007776E0" w:rsidRPr="007776E0" w:rsidRDefault="00987712" w:rsidP="007776E0">
      <w:pPr>
        <w:spacing w:after="0" w:line="480" w:lineRule="auto"/>
        <w:ind w:left="720" w:hanging="720"/>
        <w:contextualSpacing/>
        <w:rPr>
          <w:rFonts w:ascii="Times New Roman" w:hAnsi="Times New Roman" w:cs="Times New Roman"/>
          <w:color w:val="222222"/>
          <w:sz w:val="24"/>
          <w:szCs w:val="24"/>
          <w:shd w:val="clear" w:color="auto" w:fill="FFFFFF"/>
        </w:rPr>
      </w:pPr>
      <w:r w:rsidRPr="007776E0">
        <w:rPr>
          <w:rFonts w:ascii="Times New Roman" w:hAnsi="Times New Roman" w:cs="Times New Roman"/>
          <w:color w:val="222222"/>
          <w:sz w:val="24"/>
          <w:szCs w:val="24"/>
          <w:shd w:val="clear" w:color="auto" w:fill="FFFFFF"/>
        </w:rPr>
        <w:t>Shappell, S. A., &amp; Wiegmann, D. A. (2000). The human factors analysis and classification system--HFACS.</w:t>
      </w:r>
    </w:p>
    <w:sectPr w:rsidR="007776E0" w:rsidRPr="007776E0" w:rsidSect="007776E0">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E648A1" w14:textId="77777777" w:rsidR="00987712" w:rsidRDefault="00987712">
      <w:pPr>
        <w:spacing w:after="0" w:line="240" w:lineRule="auto"/>
      </w:pPr>
      <w:r>
        <w:separator/>
      </w:r>
    </w:p>
  </w:endnote>
  <w:endnote w:type="continuationSeparator" w:id="0">
    <w:p w14:paraId="7F2976BC" w14:textId="77777777" w:rsidR="00987712" w:rsidRDefault="0098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39CAF" w14:textId="77777777" w:rsidR="00987712" w:rsidRDefault="00987712">
      <w:pPr>
        <w:spacing w:after="0" w:line="240" w:lineRule="auto"/>
      </w:pPr>
      <w:r>
        <w:separator/>
      </w:r>
    </w:p>
  </w:footnote>
  <w:footnote w:type="continuationSeparator" w:id="0">
    <w:p w14:paraId="57ABEB9D" w14:textId="77777777" w:rsidR="00987712" w:rsidRDefault="00987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158256"/>
      <w:docPartObj>
        <w:docPartGallery w:val="Page Numbers (Top of Page)"/>
        <w:docPartUnique/>
      </w:docPartObj>
    </w:sdtPr>
    <w:sdtEndPr>
      <w:rPr>
        <w:rFonts w:ascii="Times New Roman" w:hAnsi="Times New Roman" w:cs="Times New Roman"/>
        <w:noProof/>
        <w:sz w:val="24"/>
        <w:szCs w:val="24"/>
      </w:rPr>
    </w:sdtEndPr>
    <w:sdtContent>
      <w:p w14:paraId="58951BF7" w14:textId="2D174BCB" w:rsidR="007776E0" w:rsidRPr="007776E0" w:rsidRDefault="00987712" w:rsidP="007776E0">
        <w:pPr>
          <w:pStyle w:val="Header"/>
          <w:spacing w:line="480" w:lineRule="auto"/>
          <w:jc w:val="right"/>
          <w:rPr>
            <w:rFonts w:ascii="Times New Roman" w:hAnsi="Times New Roman" w:cs="Times New Roman"/>
            <w:sz w:val="24"/>
            <w:szCs w:val="24"/>
          </w:rPr>
        </w:pPr>
        <w:r w:rsidRPr="007776E0">
          <w:rPr>
            <w:rFonts w:ascii="Times New Roman" w:hAnsi="Times New Roman" w:cs="Times New Roman"/>
            <w:sz w:val="24"/>
            <w:szCs w:val="24"/>
          </w:rPr>
          <w:fldChar w:fldCharType="begin"/>
        </w:r>
        <w:r w:rsidRPr="007776E0">
          <w:rPr>
            <w:rFonts w:ascii="Times New Roman" w:hAnsi="Times New Roman" w:cs="Times New Roman"/>
            <w:sz w:val="24"/>
            <w:szCs w:val="24"/>
          </w:rPr>
          <w:instrText xml:space="preserve"> PAGE   \* MER</w:instrText>
        </w:r>
        <w:r w:rsidRPr="007776E0">
          <w:rPr>
            <w:rFonts w:ascii="Times New Roman" w:hAnsi="Times New Roman" w:cs="Times New Roman"/>
            <w:sz w:val="24"/>
            <w:szCs w:val="24"/>
          </w:rPr>
          <w:instrText xml:space="preserve">GEFORMAT </w:instrText>
        </w:r>
        <w:r w:rsidRPr="007776E0">
          <w:rPr>
            <w:rFonts w:ascii="Times New Roman" w:hAnsi="Times New Roman" w:cs="Times New Roman"/>
            <w:sz w:val="24"/>
            <w:szCs w:val="24"/>
          </w:rPr>
          <w:fldChar w:fldCharType="separate"/>
        </w:r>
        <w:r w:rsidR="006230B5">
          <w:rPr>
            <w:rFonts w:ascii="Times New Roman" w:hAnsi="Times New Roman" w:cs="Times New Roman"/>
            <w:noProof/>
            <w:sz w:val="24"/>
            <w:szCs w:val="24"/>
          </w:rPr>
          <w:t>5</w:t>
        </w:r>
        <w:r w:rsidRPr="007776E0">
          <w:rPr>
            <w:rFonts w:ascii="Times New Roman" w:hAnsi="Times New Roman" w:cs="Times New Roman"/>
            <w:noProof/>
            <w:sz w:val="24"/>
            <w:szCs w:val="24"/>
          </w:rPr>
          <w:fldChar w:fldCharType="end"/>
        </w:r>
      </w:p>
    </w:sdtContent>
  </w:sdt>
  <w:p w14:paraId="724BCA7B" w14:textId="77777777" w:rsidR="007776E0" w:rsidRDefault="00777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196"/>
    <w:rsid w:val="000648C9"/>
    <w:rsid w:val="003735E7"/>
    <w:rsid w:val="00414E1F"/>
    <w:rsid w:val="00477832"/>
    <w:rsid w:val="004E6168"/>
    <w:rsid w:val="00543FDD"/>
    <w:rsid w:val="005B11F1"/>
    <w:rsid w:val="006230B5"/>
    <w:rsid w:val="006A3A6B"/>
    <w:rsid w:val="006F0AE6"/>
    <w:rsid w:val="00700590"/>
    <w:rsid w:val="0074161D"/>
    <w:rsid w:val="007776E0"/>
    <w:rsid w:val="00915825"/>
    <w:rsid w:val="00946E78"/>
    <w:rsid w:val="00987712"/>
    <w:rsid w:val="00A34AA3"/>
    <w:rsid w:val="00B84196"/>
    <w:rsid w:val="00C769FA"/>
    <w:rsid w:val="00D92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9EDAF"/>
  <w15:chartTrackingRefBased/>
  <w15:docId w15:val="{CC672339-6498-4B9D-82DA-8DC90B75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6E0"/>
  </w:style>
  <w:style w:type="paragraph" w:styleId="Footer">
    <w:name w:val="footer"/>
    <w:basedOn w:val="Normal"/>
    <w:link w:val="FooterChar"/>
    <w:uiPriority w:val="99"/>
    <w:unhideWhenUsed/>
    <w:rsid w:val="00777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2021-02-04T11:38:00Z</dcterms:created>
  <dcterms:modified xsi:type="dcterms:W3CDTF">2021-02-04T12:09:00Z</dcterms:modified>
</cp:coreProperties>
</file>